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0A" w:rsidRDefault="00A7450A">
      <w:pPr>
        <w:rPr>
          <w:rFonts w:ascii="Times New Roman" w:hAnsi="Times New Roman" w:cs="Times New Roman"/>
          <w:sz w:val="24"/>
          <w:szCs w:val="24"/>
        </w:rPr>
      </w:pPr>
      <w:r>
        <w:rPr>
          <w:rFonts w:ascii="Times New Roman" w:hAnsi="Times New Roman" w:cs="Times New Roman"/>
          <w:sz w:val="24"/>
          <w:szCs w:val="24"/>
        </w:rPr>
        <w:t xml:space="preserve">                     </w:t>
      </w:r>
      <w:r w:rsidRPr="00A7450A">
        <w:rPr>
          <w:rFonts w:ascii="Times New Roman" w:hAnsi="Times New Roman" w:cs="Times New Roman"/>
          <w:sz w:val="24"/>
          <w:szCs w:val="24"/>
        </w:rPr>
        <w:t>ПАМЯТКА О ПРОТИВОДЕЙСТВИИ КОРРУПЦИИ</w:t>
      </w:r>
      <w:r>
        <w:rPr>
          <w:rFonts w:ascii="Times New Roman" w:hAnsi="Times New Roman" w:cs="Times New Roman"/>
          <w:sz w:val="24"/>
          <w:szCs w:val="24"/>
        </w:rPr>
        <w:t>.</w:t>
      </w:r>
    </w:p>
    <w:p w:rsidR="00A7450A" w:rsidRDefault="00A7450A">
      <w:pPr>
        <w:rPr>
          <w:rFonts w:ascii="Times New Roman" w:hAnsi="Times New Roman" w:cs="Times New Roman"/>
          <w:sz w:val="24"/>
          <w:szCs w:val="24"/>
        </w:rPr>
      </w:pPr>
      <w:r>
        <w:rPr>
          <w:rFonts w:ascii="Times New Roman" w:hAnsi="Times New Roman" w:cs="Times New Roman"/>
          <w:sz w:val="24"/>
          <w:szCs w:val="24"/>
        </w:rPr>
        <w:t xml:space="preserve">                                    </w:t>
      </w:r>
    </w:p>
    <w:p w:rsidR="00A7450A" w:rsidRDefault="00A7450A">
      <w:pPr>
        <w:rPr>
          <w:rFonts w:ascii="Times New Roman" w:hAnsi="Times New Roman" w:cs="Times New Roman"/>
          <w:sz w:val="24"/>
          <w:szCs w:val="24"/>
        </w:rPr>
      </w:pPr>
      <w:r>
        <w:rPr>
          <w:rFonts w:ascii="Times New Roman" w:hAnsi="Times New Roman" w:cs="Times New Roman"/>
          <w:sz w:val="24"/>
          <w:szCs w:val="24"/>
        </w:rPr>
        <w:t xml:space="preserve">                                   </w:t>
      </w:r>
      <w:r w:rsidRPr="00A7450A">
        <w:rPr>
          <w:rFonts w:ascii="Times New Roman" w:hAnsi="Times New Roman" w:cs="Times New Roman"/>
          <w:sz w:val="24"/>
          <w:szCs w:val="24"/>
        </w:rPr>
        <w:t xml:space="preserve"> ЧТО ТАКОЕ КОРРУПЦИЯ? </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Официальное толкование коррупции согласно Федеральному закону от 25.12.2008 № 273-ФЗ «О противодействии коррупции» дается следующим образом: </w:t>
      </w:r>
      <w:proofErr w:type="gramStart"/>
      <w:r w:rsidRPr="00A7450A">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A7450A">
        <w:rPr>
          <w:rFonts w:ascii="Times New Roman" w:hAnsi="Times New Roman" w:cs="Times New Roman"/>
          <w:sz w:val="24"/>
          <w:szCs w:val="24"/>
        </w:rPr>
        <w:t xml:space="preserve">;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совершение указанных деяний от имени или в интересах юридического лица; (</w:t>
      </w:r>
      <w:r>
        <w:rPr>
          <w:rFonts w:ascii="Times New Roman" w:hAnsi="Times New Roman" w:cs="Times New Roman"/>
          <w:sz w:val="24"/>
          <w:szCs w:val="24"/>
        </w:rPr>
        <w:t>с</w:t>
      </w:r>
      <w:r w:rsidRPr="00A7450A">
        <w:rPr>
          <w:rFonts w:ascii="Times New Roman" w:hAnsi="Times New Roman" w:cs="Times New Roman"/>
          <w:sz w:val="24"/>
          <w:szCs w:val="24"/>
        </w:rPr>
        <w:t xml:space="preserve">татья 1 пункт 1 Федерального закона от 25.12.2008 № 273-ФЗ «О противодействии коррупции») </w:t>
      </w:r>
    </w:p>
    <w:p w:rsidR="00BB7CE1" w:rsidRDefault="00BB7CE1">
      <w:pPr>
        <w:rPr>
          <w:rFonts w:ascii="Times New Roman" w:hAnsi="Times New Roman" w:cs="Times New Roman"/>
          <w:sz w:val="24"/>
          <w:szCs w:val="24"/>
        </w:rPr>
      </w:pP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ВИДЫ КОРРУПЦИОННЫХ ПРАВОНАРУШЕНИЙ </w:t>
      </w:r>
    </w:p>
    <w:p w:rsidR="00BB7CE1" w:rsidRDefault="00BB7CE1">
      <w:pPr>
        <w:rPr>
          <w:rFonts w:ascii="Times New Roman" w:hAnsi="Times New Roman" w:cs="Times New Roman"/>
          <w:sz w:val="24"/>
          <w:szCs w:val="24"/>
        </w:rPr>
      </w:pP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К преступлениям, обладающим признаками коррупции, в соответствии со статьей 4 Федерального закона от 25.12.2008 № 273-ФЗ «О противодействии коррупции» относятся следующие умышленные деяния, совершенные как в пределах, так и за пределами юрисдикции Российской Федерации: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подкуп должностного лица - обещание, предложение, предоставление должностному лицу, принятие должностным лицом лично или через посредников, какого-либо неправомерного преимущества для самого должностного лица,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хищение - неправомерное присвоение или иное нецелевое использование должностным лицом в целях извлечения выгоды для себя самого или другого физического или юридического лица какого-либо государственного, общественного, частного имущества, находящегося в ведении этого должностного лица в силу его полномочий;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злоупотребление влиянием в корыстных целях - обещание, предложение, предоставление должностному лицу или любому другому лицу, принятие должностным лицом или любым другим лицом лично или через посредников, какого-либо неправомерного преимущества, с тем чтобы это должностное лицо или другое лицо злоупотребило своим действительным или предполагаемым влиянием с целью получения какого-либо неправомерного преимущества;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злоупотребление служебным положением - совершение какого-либо действия или бездействия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незаконное обогащение - значительное увеличение активов должностного лица, превышающее его законные доходы, которое оно не может разумным образом обосновать;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отмывание коррупционных доходов – перевод, утаивание или приобретение имущества в целях оказания помощи любому лицу, участвующему в совершении коррупционного правонарушения;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сокрытие коррупционных доходов – умышленное непрерывное удержание имущества, полученного в результате коррупционного правонарушения. </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ОТВЕТСТВЕННОСТЬ ЗА КОРРУПЦИОНННЫЕ ПРАВОНАРУШЕНИЯ</w:t>
      </w:r>
      <w:r>
        <w:rPr>
          <w:rFonts w:ascii="Times New Roman" w:hAnsi="Times New Roman" w:cs="Times New Roman"/>
          <w:sz w:val="24"/>
          <w:szCs w:val="24"/>
        </w:rPr>
        <w:t>.</w:t>
      </w:r>
      <w:r w:rsidRPr="00A7450A">
        <w:rPr>
          <w:rFonts w:ascii="Times New Roman" w:hAnsi="Times New Roman" w:cs="Times New Roman"/>
          <w:sz w:val="24"/>
          <w:szCs w:val="24"/>
        </w:rPr>
        <w:t xml:space="preserve"> </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Важной антикоррупционной правовой мерой является установление юридической ответственности. Причем необходимо проводить четкую грань, прежде всего по степени тяжести последствий между коррупционным дисциплинарным проступком, коррупционным административным правонарушением и коррупционным преступлением.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Существует пять видов ответственности: уголовная, административная, гражданско-правовая, дисциплинарная и материальная. Субъекты коррупционных правонарушений могут быть привлечены к уголовной, административной или гражданской ответственности, а должностные лица - также и к дисциплинарной ответственности.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Правонарушение представляет собой деяние (действие или бездействие) нарушающее нормы права. Правонарушения можно подразделить на ряд видов: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преступления (уголовные правонарушения), административные правонарушения, гражданско-правовые и дисциплинарные проступки.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Преступлением, согласно части 1 статьи 14 Уголовного кодекса Российской Федерации (далее – УК РФ), признается виновное совершенное общественно опасное деяние, запрещенное УК РФ под угрозой наказания. Административное правонарушение - это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(далее - </w:t>
      </w:r>
      <w:proofErr w:type="spellStart"/>
      <w:r w:rsidRPr="00A7450A">
        <w:rPr>
          <w:rFonts w:ascii="Times New Roman" w:hAnsi="Times New Roman" w:cs="Times New Roman"/>
          <w:sz w:val="24"/>
          <w:szCs w:val="24"/>
        </w:rPr>
        <w:t>КоАП</w:t>
      </w:r>
      <w:proofErr w:type="spellEnd"/>
      <w:r w:rsidRPr="00A7450A">
        <w:rPr>
          <w:rFonts w:ascii="Times New Roman" w:hAnsi="Times New Roman" w:cs="Times New Roman"/>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 </w:t>
      </w:r>
      <w:r>
        <w:rPr>
          <w:rFonts w:ascii="Times New Roman" w:hAnsi="Times New Roman" w:cs="Times New Roman"/>
          <w:sz w:val="24"/>
          <w:szCs w:val="24"/>
        </w:rPr>
        <w:t xml:space="preserve">   </w:t>
      </w:r>
      <w:r w:rsidRPr="00A7450A">
        <w:rPr>
          <w:rFonts w:ascii="Times New Roman" w:hAnsi="Times New Roman" w:cs="Times New Roman"/>
          <w:sz w:val="24"/>
          <w:szCs w:val="24"/>
        </w:rPr>
        <w:t xml:space="preserve">(ст. 2.1 </w:t>
      </w:r>
      <w:proofErr w:type="spellStart"/>
      <w:r w:rsidRPr="00A7450A">
        <w:rPr>
          <w:rFonts w:ascii="Times New Roman" w:hAnsi="Times New Roman" w:cs="Times New Roman"/>
          <w:sz w:val="24"/>
          <w:szCs w:val="24"/>
        </w:rPr>
        <w:t>КоАП</w:t>
      </w:r>
      <w:proofErr w:type="spellEnd"/>
      <w:r w:rsidRPr="00A7450A">
        <w:rPr>
          <w:rFonts w:ascii="Times New Roman" w:hAnsi="Times New Roman" w:cs="Times New Roman"/>
          <w:sz w:val="24"/>
          <w:szCs w:val="24"/>
        </w:rPr>
        <w:t xml:space="preserve"> РФ).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Под дисциплинарным проступком понимается неисполнение или ненадлежащее исполнение работником по его вине возложенных на него трудовых обязанностей.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Гражданско-правовой проступок представляет собой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правоотношение.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К коррупционным преступлениям относятся: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злоупотребление должностными полномочиями (статья 285 УК РФ)</w:t>
      </w:r>
      <w:r>
        <w:rPr>
          <w:rFonts w:ascii="Times New Roman" w:hAnsi="Times New Roman" w:cs="Times New Roman"/>
          <w:sz w:val="24"/>
          <w:szCs w:val="24"/>
        </w:rPr>
        <w:t>;</w:t>
      </w:r>
      <w:r w:rsidRPr="00A7450A">
        <w:rPr>
          <w:rFonts w:ascii="Times New Roman" w:hAnsi="Times New Roman" w:cs="Times New Roman"/>
          <w:sz w:val="24"/>
          <w:szCs w:val="24"/>
        </w:rPr>
        <w:t xml:space="preserve">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дача взятки (статья 291 УК РФ)</w:t>
      </w:r>
      <w:r>
        <w:rPr>
          <w:rFonts w:ascii="Times New Roman" w:hAnsi="Times New Roman" w:cs="Times New Roman"/>
          <w:sz w:val="24"/>
          <w:szCs w:val="24"/>
        </w:rPr>
        <w:t>;</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 получение взятки (статья 290 УК РФ)</w:t>
      </w:r>
      <w:r>
        <w:rPr>
          <w:rFonts w:ascii="Times New Roman" w:hAnsi="Times New Roman" w:cs="Times New Roman"/>
          <w:sz w:val="24"/>
          <w:szCs w:val="24"/>
        </w:rPr>
        <w:t>;</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 злоупотребление полномочиями (статья 201 УК РФ)</w:t>
      </w:r>
      <w:r>
        <w:rPr>
          <w:rFonts w:ascii="Times New Roman" w:hAnsi="Times New Roman" w:cs="Times New Roman"/>
          <w:sz w:val="24"/>
          <w:szCs w:val="24"/>
        </w:rPr>
        <w:t>;</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 коммерческий подкуп (статья 204 УК РФ)</w:t>
      </w:r>
      <w:r>
        <w:rPr>
          <w:rFonts w:ascii="Times New Roman" w:hAnsi="Times New Roman" w:cs="Times New Roman"/>
          <w:sz w:val="24"/>
          <w:szCs w:val="24"/>
        </w:rPr>
        <w:t>.</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Административная ответственность - одна из форм юридической ответственности граждан и должностных лиц за совершение ими административного правонарушения, или административного проступка.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Особенностью административной ответственности является так же то, что административное наказание может налагаться на нарушителя не только судом, но и должностными лицами различных органов. </w:t>
      </w:r>
    </w:p>
    <w:p w:rsidR="00A7450A" w:rsidRDefault="00A7450A">
      <w:pPr>
        <w:rPr>
          <w:rFonts w:ascii="Times New Roman" w:hAnsi="Times New Roman" w:cs="Times New Roman"/>
          <w:sz w:val="24"/>
          <w:szCs w:val="24"/>
        </w:rPr>
      </w:pPr>
      <w:proofErr w:type="spellStart"/>
      <w:r w:rsidRPr="00A7450A">
        <w:rPr>
          <w:rFonts w:ascii="Times New Roman" w:hAnsi="Times New Roman" w:cs="Times New Roman"/>
          <w:sz w:val="24"/>
          <w:szCs w:val="24"/>
        </w:rPr>
        <w:t>КоАП</w:t>
      </w:r>
      <w:proofErr w:type="spellEnd"/>
      <w:r w:rsidRPr="00A7450A">
        <w:rPr>
          <w:rFonts w:ascii="Times New Roman" w:hAnsi="Times New Roman" w:cs="Times New Roman"/>
          <w:sz w:val="24"/>
          <w:szCs w:val="24"/>
        </w:rPr>
        <w:t xml:space="preserve"> РФ содержит норму, направленную на противодействие коррупции – статья 19.29 "Незаконное привлечение к трудовой деятельности государственного служащего (бывшего государственного служащего)".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Дисциплинарной ответственностью является применение мер, предусмотренных трудовым законодательством, законодательством о государственной и муниципальной службе, а так же специальным законодательством.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Это право предоставлено Конституцией Российской Федерации. Именно в возмещении вреда, причиненного действиями или бездействием должностных лиц и работников государственных органов и органов местного самоуправления, выражается гражданско-правовая ответственность.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Государственные органы, органы местного самоуправления несут ответственность не только за действия, нарушающие законы или иные </w:t>
      </w:r>
      <w:proofErr w:type="spellStart"/>
      <w:proofErr w:type="gramStart"/>
      <w:r w:rsidRPr="00A7450A">
        <w:rPr>
          <w:rFonts w:ascii="Times New Roman" w:hAnsi="Times New Roman" w:cs="Times New Roman"/>
          <w:sz w:val="24"/>
          <w:szCs w:val="24"/>
        </w:rPr>
        <w:t>нормативные-правовые</w:t>
      </w:r>
      <w:proofErr w:type="spellEnd"/>
      <w:proofErr w:type="gramEnd"/>
      <w:r w:rsidRPr="00A7450A">
        <w:rPr>
          <w:rFonts w:ascii="Times New Roman" w:hAnsi="Times New Roman" w:cs="Times New Roman"/>
          <w:sz w:val="24"/>
          <w:szCs w:val="24"/>
        </w:rPr>
        <w:t xml:space="preserve"> акты, но и за бездействие - невыполнение органами и их должностными лицами их обязанностей, воздержание от тех действий, которые в соответствии с законодательством вменены в обязанность указанным органам и лицам. </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r>
        <w:rPr>
          <w:rFonts w:ascii="Times New Roman" w:hAnsi="Times New Roman" w:cs="Times New Roman"/>
          <w:sz w:val="24"/>
          <w:szCs w:val="24"/>
        </w:rPr>
        <w:t xml:space="preserve">               </w:t>
      </w:r>
      <w:r w:rsidRPr="00A7450A">
        <w:rPr>
          <w:rFonts w:ascii="Times New Roman" w:hAnsi="Times New Roman" w:cs="Times New Roman"/>
          <w:sz w:val="24"/>
          <w:szCs w:val="24"/>
        </w:rPr>
        <w:t xml:space="preserve">ЧТО ТАКОЕ ЗЛОУПОТРЕБЛЕНИЕ ПОЛНОМОЧИЯМИ? </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r>
        <w:rPr>
          <w:rFonts w:ascii="Times New Roman" w:hAnsi="Times New Roman" w:cs="Times New Roman"/>
          <w:sz w:val="24"/>
          <w:szCs w:val="24"/>
        </w:rPr>
        <w:t>У</w:t>
      </w:r>
      <w:r w:rsidRPr="00A7450A">
        <w:rPr>
          <w:rFonts w:ascii="Times New Roman" w:hAnsi="Times New Roman" w:cs="Times New Roman"/>
          <w:sz w:val="24"/>
          <w:szCs w:val="24"/>
        </w:rPr>
        <w:t xml:space="preserve">К РФ предусматривает несколько видов преступлений, связанных со злоупотреблением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Злоупотребление должностными полномочиями – коррупционное преступление, ответственность за которое предусмотрена статьей 285 УК РФ.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Злоупотребление полномочиями – коррупционное преступление, ответственность за которое предусмотрена статьей 201 УК РФ. </w:t>
      </w:r>
      <w:proofErr w:type="gramStart"/>
      <w:r w:rsidRPr="00A7450A">
        <w:rPr>
          <w:rFonts w:ascii="Times New Roman" w:hAnsi="Times New Roman" w:cs="Times New Roman"/>
          <w:sz w:val="24"/>
          <w:szCs w:val="24"/>
        </w:rPr>
        <w:t>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w:t>
      </w:r>
      <w:proofErr w:type="gramEnd"/>
      <w:r w:rsidRPr="00A7450A">
        <w:rPr>
          <w:rFonts w:ascii="Times New Roman" w:hAnsi="Times New Roman" w:cs="Times New Roman"/>
          <w:sz w:val="24"/>
          <w:szCs w:val="24"/>
        </w:rPr>
        <w:t xml:space="preserve"> государства. </w:t>
      </w:r>
    </w:p>
    <w:p w:rsidR="00A7450A" w:rsidRDefault="00A7450A">
      <w:pPr>
        <w:rPr>
          <w:rFonts w:ascii="Times New Roman" w:hAnsi="Times New Roman" w:cs="Times New Roman"/>
          <w:sz w:val="24"/>
          <w:szCs w:val="24"/>
        </w:rPr>
      </w:pPr>
    </w:p>
    <w:p w:rsidR="00BB7CE1" w:rsidRDefault="00A7450A">
      <w:pPr>
        <w:rPr>
          <w:rFonts w:ascii="Times New Roman" w:hAnsi="Times New Roman" w:cs="Times New Roman"/>
          <w:sz w:val="24"/>
          <w:szCs w:val="24"/>
        </w:rPr>
      </w:pPr>
      <w:r>
        <w:rPr>
          <w:rFonts w:ascii="Times New Roman" w:hAnsi="Times New Roman" w:cs="Times New Roman"/>
          <w:sz w:val="24"/>
          <w:szCs w:val="24"/>
        </w:rPr>
        <w:t xml:space="preserve">                                          </w:t>
      </w:r>
    </w:p>
    <w:p w:rsidR="00BB7CE1" w:rsidRDefault="00BB7CE1">
      <w:pPr>
        <w:rPr>
          <w:rFonts w:ascii="Times New Roman" w:hAnsi="Times New Roman" w:cs="Times New Roman"/>
          <w:sz w:val="24"/>
          <w:szCs w:val="24"/>
        </w:rPr>
      </w:pPr>
    </w:p>
    <w:p w:rsidR="00A7450A" w:rsidRDefault="00BB7CE1">
      <w:pPr>
        <w:rPr>
          <w:rFonts w:ascii="Times New Roman" w:hAnsi="Times New Roman" w:cs="Times New Roman"/>
          <w:sz w:val="24"/>
          <w:szCs w:val="24"/>
        </w:rPr>
      </w:pPr>
      <w:r>
        <w:rPr>
          <w:rFonts w:ascii="Times New Roman" w:hAnsi="Times New Roman" w:cs="Times New Roman"/>
          <w:sz w:val="24"/>
          <w:szCs w:val="24"/>
        </w:rPr>
        <w:t xml:space="preserve">                                              </w:t>
      </w:r>
      <w:r w:rsidR="00A7450A" w:rsidRPr="00A7450A">
        <w:rPr>
          <w:rFonts w:ascii="Times New Roman" w:hAnsi="Times New Roman" w:cs="Times New Roman"/>
          <w:sz w:val="24"/>
          <w:szCs w:val="24"/>
        </w:rPr>
        <w:t xml:space="preserve">ЧТО ТАКОЕ ВЗЯТКА </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Согласно определению, сформулированному в словаре С.И. Ожегова, взятка - это деньги или материальные ценности, даваемые должностному лицу как подкуп, как оплата караемых законом действий. В настоящее время, сюда следует добавить и выгоды имущественного характера в пользу взяткодателя или представляемых им лиц.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Взятки можно условно разделить </w:t>
      </w:r>
      <w:proofErr w:type="gramStart"/>
      <w:r w:rsidRPr="00A7450A">
        <w:rPr>
          <w:rFonts w:ascii="Times New Roman" w:hAnsi="Times New Roman" w:cs="Times New Roman"/>
          <w:sz w:val="24"/>
          <w:szCs w:val="24"/>
        </w:rPr>
        <w:t>на</w:t>
      </w:r>
      <w:proofErr w:type="gramEnd"/>
      <w:r w:rsidRPr="00A7450A">
        <w:rPr>
          <w:rFonts w:ascii="Times New Roman" w:hAnsi="Times New Roman" w:cs="Times New Roman"/>
          <w:sz w:val="24"/>
          <w:szCs w:val="24"/>
        </w:rPr>
        <w:t xml:space="preserve"> явные и завуалированные. Взятка явная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Взятка завуалированная – ситуация, при которой и </w:t>
      </w:r>
      <w:proofErr w:type="gramStart"/>
      <w:r w:rsidRPr="00A7450A">
        <w:rPr>
          <w:rFonts w:ascii="Times New Roman" w:hAnsi="Times New Roman" w:cs="Times New Roman"/>
          <w:sz w:val="24"/>
          <w:szCs w:val="24"/>
        </w:rPr>
        <w:t>взяткодатель</w:t>
      </w:r>
      <w:proofErr w:type="gramEnd"/>
      <w:r w:rsidRPr="00A7450A">
        <w:rPr>
          <w:rFonts w:ascii="Times New Roman" w:hAnsi="Times New Roman" w:cs="Times New Roman"/>
          <w:sz w:val="24"/>
          <w:szCs w:val="24"/>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УК РФ предусматривает два вида преступлений, связанных с взяткой: получение взятки (статья 290) и дача взятки (статья 291). По сути, это две стороны одного преступления: ведь взятка означает, что есть тот, кто ее получает (взяткополучатель) и тот, кто ее дает (взяткодатель). </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r>
        <w:rPr>
          <w:rFonts w:ascii="Times New Roman" w:hAnsi="Times New Roman" w:cs="Times New Roman"/>
          <w:sz w:val="24"/>
          <w:szCs w:val="24"/>
        </w:rPr>
        <w:t xml:space="preserve">                                 </w:t>
      </w:r>
      <w:r w:rsidRPr="00A7450A">
        <w:rPr>
          <w:rFonts w:ascii="Times New Roman" w:hAnsi="Times New Roman" w:cs="Times New Roman"/>
          <w:sz w:val="24"/>
          <w:szCs w:val="24"/>
        </w:rPr>
        <w:t xml:space="preserve">ЧТО МОЖЕТ БЫТЬ ВЗЯТКОЙ </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Взяткой могут быть: Предметы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 </w:t>
      </w: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A7450A" w:rsidRDefault="00A7450A">
      <w:pPr>
        <w:rPr>
          <w:rFonts w:ascii="Times New Roman" w:hAnsi="Times New Roman" w:cs="Times New Roman"/>
          <w:sz w:val="24"/>
          <w:szCs w:val="24"/>
        </w:rPr>
      </w:pPr>
      <w:proofErr w:type="gramStart"/>
      <w:r w:rsidRPr="00A7450A">
        <w:rPr>
          <w:rFonts w:ascii="Times New Roman" w:hAnsi="Times New Roman" w:cs="Times New Roman"/>
          <w:sz w:val="24"/>
          <w:szCs w:val="24"/>
        </w:rPr>
        <w:t>Завуалированная форма взятки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rsidRPr="00A7450A">
        <w:rPr>
          <w:rFonts w:ascii="Times New Roman" w:hAnsi="Times New Roman" w:cs="Times New Roman"/>
          <w:sz w:val="24"/>
          <w:szCs w:val="24"/>
        </w:rPr>
        <w:t xml:space="preserve">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 Взятка впрок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 </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p>
    <w:p w:rsidR="00BB7CE1" w:rsidRDefault="00BB7CE1">
      <w:pPr>
        <w:rPr>
          <w:rFonts w:ascii="Times New Roman" w:hAnsi="Times New Roman" w:cs="Times New Roman"/>
          <w:sz w:val="24"/>
          <w:szCs w:val="24"/>
        </w:rPr>
      </w:pPr>
    </w:p>
    <w:p w:rsidR="00BB7CE1" w:rsidRDefault="00BB7CE1">
      <w:pPr>
        <w:rPr>
          <w:rFonts w:ascii="Times New Roman" w:hAnsi="Times New Roman" w:cs="Times New Roman"/>
          <w:sz w:val="24"/>
          <w:szCs w:val="24"/>
        </w:rPr>
      </w:pPr>
    </w:p>
    <w:p w:rsidR="00BB7CE1" w:rsidRDefault="00BB7CE1">
      <w:pPr>
        <w:rPr>
          <w:rFonts w:ascii="Times New Roman" w:hAnsi="Times New Roman" w:cs="Times New Roman"/>
          <w:sz w:val="24"/>
          <w:szCs w:val="24"/>
        </w:rPr>
      </w:pPr>
    </w:p>
    <w:p w:rsidR="00BB7CE1"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КТО МОЖЕТ БЫТЬ ПРИВЛЕЧЕН К УГОЛОВНОЙ ОТВЕТСТВЕННОСТИ </w:t>
      </w:r>
      <w:proofErr w:type="gramStart"/>
      <w:r w:rsidRPr="00A7450A">
        <w:rPr>
          <w:rFonts w:ascii="Times New Roman" w:hAnsi="Times New Roman" w:cs="Times New Roman"/>
          <w:sz w:val="24"/>
          <w:szCs w:val="24"/>
        </w:rPr>
        <w:t>ЗА</w:t>
      </w:r>
      <w:proofErr w:type="gramEnd"/>
      <w:r w:rsidRPr="00A7450A">
        <w:rPr>
          <w:rFonts w:ascii="Times New Roman" w:hAnsi="Times New Roman" w:cs="Times New Roman"/>
          <w:sz w:val="24"/>
          <w:szCs w:val="24"/>
        </w:rPr>
        <w:t xml:space="preserve"> </w:t>
      </w:r>
      <w:r w:rsidR="00BB7CE1">
        <w:rPr>
          <w:rFonts w:ascii="Times New Roman" w:hAnsi="Times New Roman" w:cs="Times New Roman"/>
          <w:sz w:val="24"/>
          <w:szCs w:val="24"/>
        </w:rPr>
        <w:t xml:space="preserve">                        </w:t>
      </w:r>
    </w:p>
    <w:p w:rsidR="00A7450A" w:rsidRDefault="00BB7CE1">
      <w:pPr>
        <w:rPr>
          <w:rFonts w:ascii="Times New Roman" w:hAnsi="Times New Roman" w:cs="Times New Roman"/>
          <w:sz w:val="24"/>
          <w:szCs w:val="24"/>
        </w:rPr>
      </w:pPr>
      <w:r>
        <w:rPr>
          <w:rFonts w:ascii="Times New Roman" w:hAnsi="Times New Roman" w:cs="Times New Roman"/>
          <w:sz w:val="24"/>
          <w:szCs w:val="24"/>
        </w:rPr>
        <w:t xml:space="preserve">                                        </w:t>
      </w:r>
      <w:r w:rsidR="00A7450A" w:rsidRPr="00A7450A">
        <w:rPr>
          <w:rFonts w:ascii="Times New Roman" w:hAnsi="Times New Roman" w:cs="Times New Roman"/>
          <w:sz w:val="24"/>
          <w:szCs w:val="24"/>
        </w:rPr>
        <w:t xml:space="preserve">ПОЛУЧЕНИЕ ВЗЯТКИ </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Взяткополучателем может быть признано только должностное лицо – представитель власти или чиновник, выполняющий организационно</w:t>
      </w:r>
      <w:r>
        <w:rPr>
          <w:rFonts w:ascii="Times New Roman" w:hAnsi="Times New Roman" w:cs="Times New Roman"/>
          <w:sz w:val="24"/>
          <w:szCs w:val="24"/>
        </w:rPr>
        <w:t>-</w:t>
      </w:r>
      <w:r w:rsidRPr="00A7450A">
        <w:rPr>
          <w:rFonts w:ascii="Times New Roman" w:hAnsi="Times New Roman" w:cs="Times New Roman"/>
          <w:sz w:val="24"/>
          <w:szCs w:val="24"/>
        </w:rPr>
        <w:t xml:space="preserve">распорядительные или административно-хозяйственные функции. </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r>
        <w:rPr>
          <w:rFonts w:ascii="Times New Roman" w:hAnsi="Times New Roman" w:cs="Times New Roman"/>
          <w:sz w:val="24"/>
          <w:szCs w:val="24"/>
        </w:rPr>
        <w:t xml:space="preserve">                              </w:t>
      </w:r>
      <w:r w:rsidRPr="00A7450A">
        <w:rPr>
          <w:rFonts w:ascii="Times New Roman" w:hAnsi="Times New Roman" w:cs="Times New Roman"/>
          <w:sz w:val="24"/>
          <w:szCs w:val="24"/>
        </w:rPr>
        <w:t>НАКАЗАНИЕ ЗА ПОЛУЧЕНИЕ ВЗЯТКИ.</w:t>
      </w:r>
    </w:p>
    <w:p w:rsidR="00A7450A" w:rsidRDefault="00A7450A">
      <w:pPr>
        <w:rPr>
          <w:rFonts w:ascii="Times New Roman" w:hAnsi="Times New Roman" w:cs="Times New Roman"/>
          <w:sz w:val="24"/>
          <w:szCs w:val="24"/>
        </w:rPr>
      </w:pPr>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A7450A">
        <w:rPr>
          <w:rFonts w:ascii="Times New Roman" w:hAnsi="Times New Roman" w:cs="Times New Roman"/>
          <w:sz w:val="24"/>
          <w:szCs w:val="24"/>
        </w:rPr>
        <w:t>числе</w:t>
      </w:r>
      <w:proofErr w:type="gramEnd"/>
      <w:r w:rsidRPr="00A7450A">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w:t>
      </w:r>
      <w:proofErr w:type="gramStart"/>
      <w:r w:rsidRPr="00A7450A">
        <w:rPr>
          <w:rFonts w:ascii="Times New Roman" w:hAnsi="Times New Roman" w:cs="Times New Roman"/>
          <w:sz w:val="24"/>
          <w:szCs w:val="24"/>
        </w:rPr>
        <w:t xml:space="preserve">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w:t>
      </w:r>
      <w:r>
        <w:rPr>
          <w:rFonts w:ascii="Times New Roman" w:hAnsi="Times New Roman" w:cs="Times New Roman"/>
          <w:sz w:val="24"/>
          <w:szCs w:val="24"/>
        </w:rPr>
        <w:t>д</w:t>
      </w:r>
      <w:r w:rsidRPr="00A7450A">
        <w:rPr>
          <w:rFonts w:ascii="Times New Roman" w:hAnsi="Times New Roman" w:cs="Times New Roman"/>
          <w:sz w:val="24"/>
          <w:szCs w:val="24"/>
        </w:rPr>
        <w:t xml:space="preserve">ействиям (бездействию), а равно за общее покровительство или попустительство по службе наказывается вплоть до лишения свободы на срок до трех лет со штрафом в размере от десятикратной до двадцатикратной суммы взятки. </w:t>
      </w:r>
      <w:proofErr w:type="gramEnd"/>
    </w:p>
    <w:p w:rsidR="00A7450A"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w:t>
      </w:r>
      <w:proofErr w:type="gramStart"/>
      <w:r w:rsidRPr="00A7450A">
        <w:rPr>
          <w:rFonts w:ascii="Times New Roman" w:hAnsi="Times New Roman" w:cs="Times New Roman"/>
          <w:sz w:val="24"/>
          <w:szCs w:val="24"/>
        </w:rPr>
        <w:t xml:space="preserve">Получение должностным лицом, иностранным должностным лицом либо должностным лицом публичной международной организации взятки в значительном размере наказывается вплоть до лишения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w:t>
      </w:r>
      <w:proofErr w:type="gramEnd"/>
    </w:p>
    <w:p w:rsidR="00A7450A" w:rsidRDefault="00A7450A">
      <w:pPr>
        <w:rPr>
          <w:rFonts w:ascii="Times New Roman" w:hAnsi="Times New Roman" w:cs="Times New Roman"/>
          <w:sz w:val="24"/>
          <w:szCs w:val="24"/>
        </w:rPr>
      </w:pPr>
      <w:proofErr w:type="gramStart"/>
      <w:r w:rsidRPr="00A7450A">
        <w:rPr>
          <w:rFonts w:ascii="Times New Roman" w:hAnsi="Times New Roman" w:cs="Times New Roman"/>
          <w:sz w:val="24"/>
          <w:szCs w:val="24"/>
        </w:rPr>
        <w:t xml:space="preserve">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наказывается вплоть до лишения свободы на срок от трех до восьми лет со штрафом в размере до сорокакратной суммы взятки и с лишением права занимать определенные должности или заниматься определенной деятельностью на срок до пяти лет. </w:t>
      </w:r>
      <w:proofErr w:type="gramEnd"/>
    </w:p>
    <w:p w:rsidR="00657B19"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w:t>
      </w:r>
      <w:proofErr w:type="gramStart"/>
      <w:r w:rsidR="00F27EDE">
        <w:rPr>
          <w:rFonts w:ascii="Times New Roman" w:hAnsi="Times New Roman" w:cs="Times New Roman"/>
          <w:sz w:val="24"/>
          <w:szCs w:val="24"/>
        </w:rPr>
        <w:t>Вышеуказанные д</w:t>
      </w:r>
      <w:r w:rsidRPr="00A7450A">
        <w:rPr>
          <w:rFonts w:ascii="Times New Roman" w:hAnsi="Times New Roman" w:cs="Times New Roman"/>
          <w:sz w:val="24"/>
          <w:szCs w:val="24"/>
        </w:rPr>
        <w:t xml:space="preserve">еяния,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наказываются вплоть до лишения свободы на срок от пяти до десяти лет со штрафом в размере до пятидесятикратной суммы взятки и с лишением права занимать определенные должности или заниматься определенной деятельностью на срок до семи лет. </w:t>
      </w:r>
      <w:proofErr w:type="gramEnd"/>
    </w:p>
    <w:p w:rsidR="00657B19"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w:t>
      </w:r>
    </w:p>
    <w:p w:rsidR="00657B19" w:rsidRDefault="00657B19">
      <w:pPr>
        <w:rPr>
          <w:rFonts w:ascii="Times New Roman" w:hAnsi="Times New Roman" w:cs="Times New Roman"/>
          <w:sz w:val="24"/>
          <w:szCs w:val="24"/>
        </w:rPr>
      </w:pPr>
    </w:p>
    <w:p w:rsidR="00657B19" w:rsidRDefault="00657B19">
      <w:pPr>
        <w:rPr>
          <w:rFonts w:ascii="Times New Roman" w:hAnsi="Times New Roman" w:cs="Times New Roman"/>
          <w:sz w:val="24"/>
          <w:szCs w:val="24"/>
        </w:rPr>
      </w:pPr>
      <w:r>
        <w:rPr>
          <w:rFonts w:ascii="Times New Roman" w:hAnsi="Times New Roman" w:cs="Times New Roman"/>
          <w:sz w:val="24"/>
          <w:szCs w:val="24"/>
        </w:rPr>
        <w:t xml:space="preserve">                         </w:t>
      </w:r>
      <w:r w:rsidR="00BB7CE1">
        <w:rPr>
          <w:rFonts w:ascii="Times New Roman" w:hAnsi="Times New Roman" w:cs="Times New Roman"/>
          <w:sz w:val="24"/>
          <w:szCs w:val="24"/>
        </w:rPr>
        <w:t xml:space="preserve">       </w:t>
      </w:r>
      <w:r>
        <w:rPr>
          <w:rFonts w:ascii="Times New Roman" w:hAnsi="Times New Roman" w:cs="Times New Roman"/>
          <w:sz w:val="24"/>
          <w:szCs w:val="24"/>
        </w:rPr>
        <w:t xml:space="preserve"> </w:t>
      </w:r>
      <w:r w:rsidR="00A7450A" w:rsidRPr="00A7450A">
        <w:rPr>
          <w:rFonts w:ascii="Times New Roman" w:hAnsi="Times New Roman" w:cs="Times New Roman"/>
          <w:sz w:val="24"/>
          <w:szCs w:val="24"/>
        </w:rPr>
        <w:t xml:space="preserve">НАКАЗАНИЕ ЗА ДАЧУ ВЗЯТКИ </w:t>
      </w:r>
    </w:p>
    <w:p w:rsidR="00657B19" w:rsidRDefault="00657B19">
      <w:pPr>
        <w:rPr>
          <w:rFonts w:ascii="Times New Roman" w:hAnsi="Times New Roman" w:cs="Times New Roman"/>
          <w:sz w:val="24"/>
          <w:szCs w:val="24"/>
        </w:rPr>
      </w:pPr>
    </w:p>
    <w:p w:rsidR="00657B19"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A7450A">
        <w:rPr>
          <w:rFonts w:ascii="Times New Roman" w:hAnsi="Times New Roman" w:cs="Times New Roman"/>
          <w:sz w:val="24"/>
          <w:szCs w:val="24"/>
        </w:rPr>
        <w:t>числе</w:t>
      </w:r>
      <w:proofErr w:type="gramEnd"/>
      <w:r w:rsidRPr="00A7450A">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наказывается вплоть до лишения свободы на срок до двух лет со штрафом в размере от пятикратной до десятикратной суммы взятки. </w:t>
      </w:r>
    </w:p>
    <w:p w:rsidR="00657B19"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A7450A">
        <w:rPr>
          <w:rFonts w:ascii="Times New Roman" w:hAnsi="Times New Roman" w:cs="Times New Roman"/>
          <w:sz w:val="24"/>
          <w:szCs w:val="24"/>
        </w:rPr>
        <w:t>числе</w:t>
      </w:r>
      <w:proofErr w:type="gramEnd"/>
      <w:r w:rsidRPr="00A7450A">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размере наказывается вплоть до лишения свободы на срок до пяти лет со штрафом в размере от пятикратной до пятнадцатикратной суммы взятки. </w:t>
      </w:r>
    </w:p>
    <w:p w:rsidR="00657B19"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w:t>
      </w:r>
      <w:proofErr w:type="gramStart"/>
      <w:r w:rsidRPr="00A7450A">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w:t>
      </w:r>
      <w:r w:rsidR="00657B19">
        <w:rPr>
          <w:rFonts w:ascii="Times New Roman" w:hAnsi="Times New Roman" w:cs="Times New Roman"/>
          <w:sz w:val="24"/>
          <w:szCs w:val="24"/>
        </w:rPr>
        <w:t>,</w:t>
      </w:r>
      <w:r w:rsidRPr="00A7450A">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наказывается вплоть до лишения свободы на срок до восьми лет со штрафом в размере до тридцатикратной суммы взятки или без такового и</w:t>
      </w:r>
      <w:proofErr w:type="gramEnd"/>
      <w:r w:rsidRPr="00A7450A">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пяти лет. </w:t>
      </w:r>
    </w:p>
    <w:p w:rsidR="00657B19" w:rsidRDefault="00A7450A">
      <w:pPr>
        <w:rPr>
          <w:rFonts w:ascii="Times New Roman" w:hAnsi="Times New Roman" w:cs="Times New Roman"/>
          <w:sz w:val="24"/>
          <w:szCs w:val="24"/>
        </w:rPr>
      </w:pPr>
      <w:r w:rsidRPr="00A7450A">
        <w:rPr>
          <w:rFonts w:ascii="Times New Roman" w:hAnsi="Times New Roman" w:cs="Times New Roman"/>
          <w:sz w:val="24"/>
          <w:szCs w:val="24"/>
        </w:rPr>
        <w:t xml:space="preserve"> </w:t>
      </w:r>
      <w:proofErr w:type="gramStart"/>
      <w:r w:rsidR="00F27EDE">
        <w:rPr>
          <w:rFonts w:ascii="Times New Roman" w:hAnsi="Times New Roman" w:cs="Times New Roman"/>
          <w:sz w:val="24"/>
          <w:szCs w:val="24"/>
        </w:rPr>
        <w:t>Названные д</w:t>
      </w:r>
      <w:r w:rsidRPr="00A7450A">
        <w:rPr>
          <w:rFonts w:ascii="Times New Roman" w:hAnsi="Times New Roman" w:cs="Times New Roman"/>
          <w:sz w:val="24"/>
          <w:szCs w:val="24"/>
        </w:rPr>
        <w:t xml:space="preserve">еяния, если они совершены: а) группой лиц по предварительному сговору или организованной группой; б) в крупном размере, наказываются вплоть до лишения свободы на срок от семи до двенадцати лет со штрафом в размере до шестидесятикратной суммы взятки и с лишением права занимать определенные должности или заниматься определенной деятельностью на срок до семи лет. </w:t>
      </w:r>
      <w:proofErr w:type="gramEnd"/>
    </w:p>
    <w:p w:rsidR="00657B19" w:rsidRDefault="00F27EDE">
      <w:pPr>
        <w:rPr>
          <w:rFonts w:ascii="Times New Roman" w:hAnsi="Times New Roman" w:cs="Times New Roman"/>
          <w:sz w:val="24"/>
          <w:szCs w:val="24"/>
        </w:rPr>
      </w:pPr>
      <w:r>
        <w:rPr>
          <w:rFonts w:ascii="Times New Roman" w:hAnsi="Times New Roman" w:cs="Times New Roman"/>
          <w:sz w:val="24"/>
          <w:szCs w:val="24"/>
        </w:rPr>
        <w:t>Указанные д</w:t>
      </w:r>
      <w:r w:rsidR="00A7450A" w:rsidRPr="00A7450A">
        <w:rPr>
          <w:rFonts w:ascii="Times New Roman" w:hAnsi="Times New Roman" w:cs="Times New Roman"/>
          <w:sz w:val="24"/>
          <w:szCs w:val="24"/>
        </w:rPr>
        <w:t xml:space="preserve">еяния, совершенные в особо крупном размере, наказываются вплоть до лишения свободы на срок от восьми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десяти лет. </w:t>
      </w:r>
    </w:p>
    <w:p w:rsidR="007429AE" w:rsidRDefault="00A7450A">
      <w:pPr>
        <w:rPr>
          <w:rFonts w:ascii="Times New Roman" w:hAnsi="Times New Roman" w:cs="Times New Roman"/>
          <w:sz w:val="24"/>
          <w:szCs w:val="24"/>
        </w:rPr>
      </w:pPr>
      <w:r w:rsidRPr="00A7450A">
        <w:rPr>
          <w:rFonts w:ascii="Times New Roman" w:hAnsi="Times New Roman" w:cs="Times New Roman"/>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r w:rsidR="001F0755">
        <w:rPr>
          <w:rFonts w:ascii="Times New Roman" w:hAnsi="Times New Roman" w:cs="Times New Roman"/>
          <w:sz w:val="24"/>
          <w:szCs w:val="24"/>
        </w:rPr>
        <w:t>.</w:t>
      </w:r>
    </w:p>
    <w:p w:rsidR="002E3BF6" w:rsidRDefault="002E3BF6">
      <w:pPr>
        <w:rPr>
          <w:rFonts w:ascii="Times New Roman" w:hAnsi="Times New Roman" w:cs="Times New Roman"/>
          <w:sz w:val="24"/>
          <w:szCs w:val="24"/>
        </w:rPr>
      </w:pPr>
    </w:p>
    <w:p w:rsidR="001F0755" w:rsidRDefault="002E3BF6">
      <w:pPr>
        <w:rPr>
          <w:rFonts w:ascii="Times New Roman" w:hAnsi="Times New Roman" w:cs="Times New Roman"/>
          <w:sz w:val="24"/>
          <w:szCs w:val="24"/>
        </w:rPr>
      </w:pPr>
      <w:r>
        <w:rPr>
          <w:rFonts w:ascii="Times New Roman" w:hAnsi="Times New Roman" w:cs="Times New Roman"/>
          <w:sz w:val="24"/>
          <w:szCs w:val="24"/>
        </w:rPr>
        <w:t>О</w:t>
      </w:r>
      <w:r w:rsidR="001F0755">
        <w:rPr>
          <w:rFonts w:ascii="Times New Roman" w:hAnsi="Times New Roman" w:cs="Times New Roman"/>
          <w:sz w:val="24"/>
          <w:szCs w:val="24"/>
        </w:rPr>
        <w:t>тдельное внимание необходимо обратить</w:t>
      </w:r>
      <w:r w:rsidR="00484C65">
        <w:rPr>
          <w:rFonts w:ascii="Times New Roman" w:hAnsi="Times New Roman" w:cs="Times New Roman"/>
          <w:sz w:val="24"/>
          <w:szCs w:val="24"/>
        </w:rPr>
        <w:t xml:space="preserve"> на </w:t>
      </w:r>
      <w:r w:rsidR="00BB7CE1">
        <w:rPr>
          <w:rFonts w:ascii="Times New Roman" w:hAnsi="Times New Roman" w:cs="Times New Roman"/>
          <w:sz w:val="24"/>
          <w:szCs w:val="24"/>
        </w:rPr>
        <w:t>КОНФЛИКТ ИНТЕРЕСОВ</w:t>
      </w:r>
      <w:r w:rsidR="00484C65">
        <w:rPr>
          <w:rFonts w:ascii="Times New Roman" w:hAnsi="Times New Roman" w:cs="Times New Roman"/>
          <w:sz w:val="24"/>
          <w:szCs w:val="24"/>
        </w:rPr>
        <w:t xml:space="preserve">. </w:t>
      </w:r>
    </w:p>
    <w:p w:rsidR="001F0755" w:rsidRDefault="001F0755">
      <w:pPr>
        <w:rPr>
          <w:rFonts w:ascii="Times New Roman" w:hAnsi="Times New Roman" w:cs="Times New Roman"/>
          <w:sz w:val="24"/>
          <w:szCs w:val="24"/>
        </w:rPr>
      </w:pPr>
    </w:p>
    <w:p w:rsidR="00280802" w:rsidRDefault="00280802" w:rsidP="00280802">
      <w:pPr>
        <w:autoSpaceDE w:val="0"/>
        <w:autoSpaceDN w:val="0"/>
        <w:adjustRightInd w:val="0"/>
        <w:spacing w:line="240" w:lineRule="auto"/>
        <w:rPr>
          <w:rFonts w:ascii="Times New Roman" w:hAnsi="Times New Roman" w:cs="Times New Roman"/>
          <w:bCs/>
          <w:sz w:val="24"/>
          <w:szCs w:val="24"/>
        </w:rPr>
      </w:pPr>
      <w:bookmarkStart w:id="0" w:name="Par0"/>
      <w:bookmarkEnd w:id="0"/>
      <w:proofErr w:type="gramStart"/>
      <w:r w:rsidRPr="00280802">
        <w:rPr>
          <w:rFonts w:ascii="Times New Roman" w:hAnsi="Times New Roman" w:cs="Times New Roman"/>
          <w:bCs/>
          <w:sz w:val="24"/>
          <w:szCs w:val="24"/>
        </w:rPr>
        <w:t xml:space="preserve">Под </w:t>
      </w:r>
      <w:r w:rsidR="00BB7CE1">
        <w:rPr>
          <w:rFonts w:ascii="Times New Roman" w:hAnsi="Times New Roman" w:cs="Times New Roman"/>
          <w:bCs/>
          <w:sz w:val="24"/>
          <w:szCs w:val="24"/>
        </w:rPr>
        <w:t>КОНФЛИКТОМ ИНТЕРЕСОВ</w:t>
      </w:r>
      <w:r w:rsidRPr="00280802">
        <w:rPr>
          <w:rFonts w:ascii="Times New Roman" w:hAnsi="Times New Roman" w:cs="Times New Roman"/>
          <w:bCs/>
          <w:sz w:val="24"/>
          <w:szCs w:val="24"/>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Pr>
          <w:rFonts w:ascii="Times New Roman" w:hAnsi="Times New Roman" w:cs="Times New Roman"/>
          <w:bCs/>
          <w:sz w:val="24"/>
          <w:szCs w:val="24"/>
        </w:rPr>
        <w:t xml:space="preserve"> (далее – лицо, замещающее соответствующую должность)</w:t>
      </w:r>
      <w:r w:rsidRPr="00280802">
        <w:rPr>
          <w:rFonts w:ascii="Times New Roman" w:hAnsi="Times New Roman" w:cs="Times New Roman"/>
          <w:bCs/>
          <w:sz w:val="24"/>
          <w:szCs w:val="24"/>
        </w:rPr>
        <w:t>,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280802" w:rsidRPr="00280802" w:rsidRDefault="00280802" w:rsidP="00280802">
      <w:pPr>
        <w:autoSpaceDE w:val="0"/>
        <w:autoSpaceDN w:val="0"/>
        <w:adjustRightInd w:val="0"/>
        <w:spacing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r w:rsidRPr="00280802">
        <w:rPr>
          <w:rFonts w:ascii="Times New Roman" w:hAnsi="Times New Roman" w:cs="Times New Roman"/>
          <w:bCs/>
          <w:sz w:val="24"/>
          <w:szCs w:val="24"/>
        </w:rPr>
        <w:t>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w:t>
      </w:r>
      <w:r>
        <w:rPr>
          <w:rFonts w:ascii="Times New Roman" w:hAnsi="Times New Roman" w:cs="Times New Roman"/>
          <w:bCs/>
          <w:sz w:val="24"/>
          <w:szCs w:val="24"/>
        </w:rPr>
        <w:t xml:space="preserve"> замещающим соответствующую должность,</w:t>
      </w:r>
      <w:r w:rsidRPr="00280802">
        <w:rPr>
          <w:rFonts w:ascii="Times New Roman" w:hAnsi="Times New Roman" w:cs="Times New Roman"/>
          <w:bCs/>
          <w:sz w:val="24"/>
          <w:szCs w:val="24"/>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280802">
        <w:rPr>
          <w:rFonts w:ascii="Times New Roman" w:hAnsi="Times New Roman" w:cs="Times New Roman"/>
          <w:bCs/>
          <w:sz w:val="24"/>
          <w:szCs w:val="24"/>
        </w:rPr>
        <w:t xml:space="preserve">, с которыми лицо, </w:t>
      </w:r>
      <w:r>
        <w:rPr>
          <w:rFonts w:ascii="Times New Roman" w:hAnsi="Times New Roman" w:cs="Times New Roman"/>
          <w:bCs/>
          <w:sz w:val="24"/>
          <w:szCs w:val="24"/>
        </w:rPr>
        <w:t xml:space="preserve">замещающее соответствующую должность, </w:t>
      </w:r>
      <w:r w:rsidRPr="00280802">
        <w:rPr>
          <w:rFonts w:ascii="Times New Roman" w:hAnsi="Times New Roman" w:cs="Times New Roman"/>
          <w:bCs/>
          <w:sz w:val="24"/>
          <w:szCs w:val="24"/>
        </w:rPr>
        <w:t>и (или) лица, состоящие с ним в близком родстве или свойстве, связаны имущественными, корпоративными или иными близкими отношениями.</w:t>
      </w:r>
    </w:p>
    <w:p w:rsidR="001F0755" w:rsidRPr="001F0755" w:rsidRDefault="00280802" w:rsidP="001F0755">
      <w:pPr>
        <w:pStyle w:val="richfactdown-paragraph"/>
        <w:shd w:val="clear" w:color="auto" w:fill="FFFFFF"/>
        <w:spacing w:before="0" w:beforeAutospacing="0" w:after="0" w:afterAutospacing="0"/>
        <w:ind w:firstLine="709"/>
        <w:rPr>
          <w:color w:val="333333"/>
        </w:rPr>
      </w:pPr>
      <w:r>
        <w:rPr>
          <w:rStyle w:val="a7"/>
          <w:b w:val="0"/>
          <w:bCs w:val="0"/>
          <w:color w:val="333333"/>
        </w:rPr>
        <w:t>Таким образом, к</w:t>
      </w:r>
      <w:r w:rsidR="001F0755" w:rsidRPr="001F0755">
        <w:rPr>
          <w:rStyle w:val="a7"/>
          <w:b w:val="0"/>
          <w:bCs w:val="0"/>
          <w:color w:val="333333"/>
        </w:rPr>
        <w:t>онфликт интересов</w:t>
      </w:r>
      <w:r w:rsidR="001F0755" w:rsidRPr="001F0755">
        <w:rPr>
          <w:color w:val="333333"/>
        </w:rPr>
        <w:t> — ситуация, при которой личная заинтересованность человека может повлиять на процесс принятия решения и, таким образом, принести ущерб интересам общества</w:t>
      </w:r>
      <w:r>
        <w:rPr>
          <w:color w:val="333333"/>
        </w:rPr>
        <w:t>.</w:t>
      </w:r>
    </w:p>
    <w:p w:rsidR="001F0755" w:rsidRPr="001F0755" w:rsidRDefault="001F0755" w:rsidP="00280802">
      <w:pPr>
        <w:pStyle w:val="richfactdown-paragraph"/>
        <w:shd w:val="clear" w:color="auto" w:fill="FFFFFF"/>
        <w:spacing w:before="0" w:beforeAutospacing="0" w:after="0" w:afterAutospacing="0"/>
        <w:ind w:firstLine="709"/>
        <w:rPr>
          <w:color w:val="333333"/>
        </w:rPr>
      </w:pPr>
      <w:r w:rsidRPr="001F0755">
        <w:rPr>
          <w:color w:val="333333"/>
        </w:rPr>
        <w:t>Проблема конфликта интересов актуальна</w:t>
      </w:r>
      <w:r w:rsidR="00280802">
        <w:rPr>
          <w:color w:val="333333"/>
        </w:rPr>
        <w:t>,</w:t>
      </w:r>
      <w:r w:rsidRPr="001F0755">
        <w:rPr>
          <w:color w:val="333333"/>
        </w:rPr>
        <w:t xml:space="preserve"> </w:t>
      </w:r>
      <w:r w:rsidR="00280802">
        <w:rPr>
          <w:color w:val="333333"/>
        </w:rPr>
        <w:t xml:space="preserve">прежде всего, </w:t>
      </w:r>
      <w:r w:rsidRPr="001F0755">
        <w:rPr>
          <w:color w:val="333333"/>
        </w:rPr>
        <w:t>для государственных служащих.</w:t>
      </w:r>
    </w:p>
    <w:p w:rsidR="001F0755" w:rsidRPr="001F0755" w:rsidRDefault="001F0755" w:rsidP="001F0755">
      <w:pPr>
        <w:pStyle w:val="richfactdown-paragraph"/>
        <w:shd w:val="clear" w:color="auto" w:fill="FFFFFF"/>
        <w:spacing w:before="0" w:beforeAutospacing="0" w:after="0" w:afterAutospacing="0"/>
        <w:ind w:firstLine="709"/>
        <w:rPr>
          <w:color w:val="333333"/>
        </w:rPr>
      </w:pPr>
      <w:r w:rsidRPr="001F0755">
        <w:rPr>
          <w:rStyle w:val="a7"/>
          <w:b w:val="0"/>
          <w:bCs w:val="0"/>
          <w:color w:val="333333"/>
        </w:rPr>
        <w:t>Виды конфликтов интересов:</w:t>
      </w:r>
    </w:p>
    <w:p w:rsidR="001F0755" w:rsidRPr="001F0755" w:rsidRDefault="001F0755" w:rsidP="001F0755">
      <w:pPr>
        <w:pStyle w:val="richfactdown-paragraph"/>
        <w:numPr>
          <w:ilvl w:val="0"/>
          <w:numId w:val="1"/>
        </w:numPr>
        <w:shd w:val="clear" w:color="auto" w:fill="FFFFFF"/>
        <w:spacing w:before="0" w:beforeAutospacing="0" w:after="0" w:afterAutospacing="0"/>
        <w:ind w:left="0"/>
        <w:rPr>
          <w:color w:val="333333"/>
        </w:rPr>
      </w:pPr>
      <w:r w:rsidRPr="001F0755">
        <w:rPr>
          <w:rStyle w:val="a7"/>
          <w:b w:val="0"/>
          <w:bCs w:val="0"/>
          <w:color w:val="333333"/>
        </w:rPr>
        <w:t>Организационный.</w:t>
      </w:r>
      <w:r w:rsidRPr="001F0755">
        <w:rPr>
          <w:color w:val="333333"/>
        </w:rPr>
        <w:t> Возникает, когда организация предоставляет услуги заказчику и в силу иных видов деятельности или взаимоотношений эта организация не в состоянии оказывать услуги беспристрастно.</w:t>
      </w:r>
    </w:p>
    <w:p w:rsidR="001F0755" w:rsidRPr="001F0755" w:rsidRDefault="001F0755" w:rsidP="001F0755">
      <w:pPr>
        <w:pStyle w:val="richfactdown-paragraph"/>
        <w:numPr>
          <w:ilvl w:val="0"/>
          <w:numId w:val="2"/>
        </w:numPr>
        <w:shd w:val="clear" w:color="auto" w:fill="FFFFFF"/>
        <w:spacing w:before="0" w:beforeAutospacing="0" w:after="0" w:afterAutospacing="0"/>
        <w:ind w:left="0"/>
        <w:rPr>
          <w:color w:val="333333"/>
        </w:rPr>
      </w:pPr>
      <w:r w:rsidRPr="001F0755">
        <w:rPr>
          <w:rStyle w:val="a7"/>
          <w:b w:val="0"/>
          <w:bCs w:val="0"/>
          <w:color w:val="333333"/>
        </w:rPr>
        <w:t>Личный.</w:t>
      </w:r>
      <w:r w:rsidRPr="001F0755">
        <w:rPr>
          <w:color w:val="333333"/>
        </w:rPr>
        <w:t xml:space="preserve"> Это ситуация, когда частные интересы человека — такие как профессиональные </w:t>
      </w:r>
      <w:proofErr w:type="gramStart"/>
      <w:r w:rsidRPr="001F0755">
        <w:rPr>
          <w:color w:val="333333"/>
        </w:rPr>
        <w:t>связи</w:t>
      </w:r>
      <w:proofErr w:type="gramEnd"/>
      <w:r w:rsidRPr="001F0755">
        <w:rPr>
          <w:color w:val="333333"/>
        </w:rPr>
        <w:t xml:space="preserve"> вне организации или личные финансовые активы — вступают в реальное или мнимое противоречие с выполнением имеющихся служебных обязанностей.</w:t>
      </w:r>
    </w:p>
    <w:p w:rsidR="001F0755" w:rsidRPr="001F0755" w:rsidRDefault="001F0755" w:rsidP="001F0755">
      <w:pPr>
        <w:pStyle w:val="richfactdown-paragraph"/>
        <w:shd w:val="clear" w:color="auto" w:fill="FFFFFF"/>
        <w:spacing w:before="0" w:beforeAutospacing="0" w:after="0" w:afterAutospacing="0"/>
        <w:ind w:firstLine="709"/>
        <w:rPr>
          <w:color w:val="333333"/>
        </w:rPr>
      </w:pPr>
      <w:r w:rsidRPr="001F0755">
        <w:rPr>
          <w:rStyle w:val="a7"/>
          <w:b w:val="0"/>
          <w:bCs w:val="0"/>
          <w:color w:val="333333"/>
        </w:rPr>
        <w:t>Способы борьбы с конфликтом интересов:</w:t>
      </w:r>
    </w:p>
    <w:p w:rsidR="001F0755" w:rsidRPr="001F0755" w:rsidRDefault="001F0755" w:rsidP="001F0755">
      <w:pPr>
        <w:pStyle w:val="richfactdown-paragraph"/>
        <w:numPr>
          <w:ilvl w:val="0"/>
          <w:numId w:val="3"/>
        </w:numPr>
        <w:shd w:val="clear" w:color="auto" w:fill="FFFFFF"/>
        <w:spacing w:before="0" w:beforeAutospacing="0" w:after="0" w:afterAutospacing="0"/>
        <w:ind w:left="0"/>
        <w:rPr>
          <w:color w:val="333333"/>
        </w:rPr>
      </w:pPr>
      <w:r w:rsidRPr="001F0755">
        <w:rPr>
          <w:rStyle w:val="a7"/>
          <w:b w:val="0"/>
          <w:bCs w:val="0"/>
          <w:color w:val="333333"/>
        </w:rPr>
        <w:t>Превентивный метод.</w:t>
      </w:r>
      <w:r w:rsidRPr="001F0755">
        <w:rPr>
          <w:color w:val="333333"/>
        </w:rPr>
        <w:t> Предотвращение возникновения конфликта интересов — самый эффективный способ борьбы с данным проявлением коррупции.</w:t>
      </w:r>
    </w:p>
    <w:p w:rsidR="001F0755" w:rsidRPr="001F0755" w:rsidRDefault="001F0755" w:rsidP="001F0755">
      <w:pPr>
        <w:pStyle w:val="richfactdown-paragraph"/>
        <w:numPr>
          <w:ilvl w:val="0"/>
          <w:numId w:val="4"/>
        </w:numPr>
        <w:shd w:val="clear" w:color="auto" w:fill="FFFFFF"/>
        <w:spacing w:before="0" w:beforeAutospacing="0" w:after="0" w:afterAutospacing="0"/>
        <w:ind w:left="0"/>
        <w:rPr>
          <w:color w:val="333333"/>
        </w:rPr>
      </w:pPr>
      <w:r w:rsidRPr="001F0755">
        <w:rPr>
          <w:rStyle w:val="a7"/>
          <w:b w:val="0"/>
          <w:bCs w:val="0"/>
          <w:color w:val="333333"/>
        </w:rPr>
        <w:t>Раскрытие информации.</w:t>
      </w:r>
      <w:r w:rsidRPr="001F0755">
        <w:rPr>
          <w:color w:val="333333"/>
        </w:rPr>
        <w:t> Государственные служащие обязаны регулярно декларировать своё имущество и доходы.</w:t>
      </w:r>
    </w:p>
    <w:p w:rsidR="001F0755" w:rsidRPr="001F0755" w:rsidRDefault="001F0755" w:rsidP="001F0755">
      <w:pPr>
        <w:pStyle w:val="richfactdown-paragraph"/>
        <w:numPr>
          <w:ilvl w:val="0"/>
          <w:numId w:val="5"/>
        </w:numPr>
        <w:shd w:val="clear" w:color="auto" w:fill="FFFFFF"/>
        <w:spacing w:before="0" w:beforeAutospacing="0" w:after="0" w:afterAutospacing="0"/>
        <w:ind w:left="0"/>
        <w:rPr>
          <w:color w:val="333333"/>
        </w:rPr>
      </w:pPr>
      <w:r w:rsidRPr="001F0755">
        <w:rPr>
          <w:rStyle w:val="a7"/>
          <w:b w:val="0"/>
          <w:bCs w:val="0"/>
          <w:color w:val="333333"/>
        </w:rPr>
        <w:t>Добровольный отказ от участия.</w:t>
      </w:r>
    </w:p>
    <w:p w:rsidR="001F0755" w:rsidRPr="001F0755" w:rsidRDefault="001F0755" w:rsidP="001F0755">
      <w:pPr>
        <w:pStyle w:val="richfactdown-paragraph"/>
        <w:numPr>
          <w:ilvl w:val="0"/>
          <w:numId w:val="6"/>
        </w:numPr>
        <w:shd w:val="clear" w:color="auto" w:fill="FFFFFF"/>
        <w:spacing w:before="0" w:beforeAutospacing="0" w:after="0" w:afterAutospacing="0"/>
        <w:ind w:left="0"/>
        <w:rPr>
          <w:color w:val="333333"/>
        </w:rPr>
      </w:pPr>
      <w:r w:rsidRPr="001F0755">
        <w:rPr>
          <w:rStyle w:val="a7"/>
          <w:b w:val="0"/>
          <w:bCs w:val="0"/>
          <w:color w:val="333333"/>
        </w:rPr>
        <w:t xml:space="preserve">Мониторинг со стороны </w:t>
      </w:r>
      <w:proofErr w:type="spellStart"/>
      <w:r w:rsidRPr="001F0755">
        <w:rPr>
          <w:rStyle w:val="a7"/>
          <w:b w:val="0"/>
          <w:bCs w:val="0"/>
          <w:color w:val="333333"/>
        </w:rPr>
        <w:t>антикоррупционных</w:t>
      </w:r>
      <w:proofErr w:type="spellEnd"/>
      <w:r w:rsidRPr="001F0755">
        <w:rPr>
          <w:rStyle w:val="a7"/>
          <w:b w:val="0"/>
          <w:bCs w:val="0"/>
          <w:color w:val="333333"/>
        </w:rPr>
        <w:t xml:space="preserve"> организаций и коллегиальных органов.</w:t>
      </w:r>
    </w:p>
    <w:sectPr w:rsidR="001F0755" w:rsidRPr="001F0755" w:rsidSect="004B0A7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E1B" w:rsidRDefault="00422E1B" w:rsidP="004B0A78">
      <w:pPr>
        <w:spacing w:line="240" w:lineRule="auto"/>
      </w:pPr>
      <w:r>
        <w:separator/>
      </w:r>
    </w:p>
  </w:endnote>
  <w:endnote w:type="continuationSeparator" w:id="0">
    <w:p w:rsidR="00422E1B" w:rsidRDefault="00422E1B" w:rsidP="004B0A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E1B" w:rsidRDefault="00422E1B" w:rsidP="004B0A78">
      <w:pPr>
        <w:spacing w:line="240" w:lineRule="auto"/>
      </w:pPr>
      <w:r>
        <w:separator/>
      </w:r>
    </w:p>
  </w:footnote>
  <w:footnote w:type="continuationSeparator" w:id="0">
    <w:p w:rsidR="00422E1B" w:rsidRDefault="00422E1B" w:rsidP="004B0A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5260"/>
      <w:docPartObj>
        <w:docPartGallery w:val="Page Numbers (Top of Page)"/>
        <w:docPartUnique/>
      </w:docPartObj>
    </w:sdtPr>
    <w:sdtContent>
      <w:p w:rsidR="004B0A78" w:rsidRDefault="006E77EC">
        <w:pPr>
          <w:pStyle w:val="a3"/>
          <w:jc w:val="center"/>
        </w:pPr>
        <w:fldSimple w:instr=" PAGE   \* MERGEFORMAT ">
          <w:r w:rsidR="00295A9E">
            <w:rPr>
              <w:noProof/>
            </w:rPr>
            <w:t>7</w:t>
          </w:r>
        </w:fldSimple>
      </w:p>
    </w:sdtContent>
  </w:sdt>
  <w:p w:rsidR="004B0A78" w:rsidRDefault="004B0A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1B4"/>
    <w:multiLevelType w:val="multilevel"/>
    <w:tmpl w:val="8F9A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E106B0"/>
    <w:multiLevelType w:val="multilevel"/>
    <w:tmpl w:val="FE6AB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1"/>
    <w:lvlOverride w:ilvl="0">
      <w:startOverride w:val="2"/>
    </w:lvlOverride>
  </w:num>
  <w:num w:numId="3">
    <w:abstractNumId w:val="0"/>
    <w:lvlOverride w:ilvl="0">
      <w:startOverride w:val="1"/>
    </w:lvlOverride>
  </w:num>
  <w:num w:numId="4">
    <w:abstractNumId w:val="0"/>
    <w:lvlOverride w:ilvl="0">
      <w:startOverride w:val="2"/>
    </w:lvlOverride>
  </w:num>
  <w:num w:numId="5">
    <w:abstractNumId w:val="0"/>
    <w:lvlOverride w:ilvl="0">
      <w:startOverride w:val="3"/>
    </w:lvlOverride>
  </w:num>
  <w:num w:numId="6">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450A"/>
    <w:rsid w:val="00145664"/>
    <w:rsid w:val="001F0755"/>
    <w:rsid w:val="00277E93"/>
    <w:rsid w:val="00280802"/>
    <w:rsid w:val="00295A9E"/>
    <w:rsid w:val="002E3BF6"/>
    <w:rsid w:val="00422E1B"/>
    <w:rsid w:val="00484C65"/>
    <w:rsid w:val="00493010"/>
    <w:rsid w:val="004B0A78"/>
    <w:rsid w:val="0059573F"/>
    <w:rsid w:val="00657B19"/>
    <w:rsid w:val="006E0236"/>
    <w:rsid w:val="006E77EC"/>
    <w:rsid w:val="007429AE"/>
    <w:rsid w:val="00A4753A"/>
    <w:rsid w:val="00A7450A"/>
    <w:rsid w:val="00B76C40"/>
    <w:rsid w:val="00B77F10"/>
    <w:rsid w:val="00BB7CE1"/>
    <w:rsid w:val="00C2062A"/>
    <w:rsid w:val="00C73468"/>
    <w:rsid w:val="00E94F29"/>
    <w:rsid w:val="00F27EDE"/>
    <w:rsid w:val="00F35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A78"/>
    <w:pPr>
      <w:tabs>
        <w:tab w:val="center" w:pos="4677"/>
        <w:tab w:val="right" w:pos="9355"/>
      </w:tabs>
      <w:spacing w:line="240" w:lineRule="auto"/>
    </w:pPr>
  </w:style>
  <w:style w:type="character" w:customStyle="1" w:styleId="a4">
    <w:name w:val="Верхний колонтитул Знак"/>
    <w:basedOn w:val="a0"/>
    <w:link w:val="a3"/>
    <w:uiPriority w:val="99"/>
    <w:rsid w:val="004B0A78"/>
  </w:style>
  <w:style w:type="paragraph" w:styleId="a5">
    <w:name w:val="footer"/>
    <w:basedOn w:val="a"/>
    <w:link w:val="a6"/>
    <w:uiPriority w:val="99"/>
    <w:semiHidden/>
    <w:unhideWhenUsed/>
    <w:rsid w:val="004B0A78"/>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4B0A78"/>
  </w:style>
  <w:style w:type="paragraph" w:customStyle="1" w:styleId="richfactdown-paragraph">
    <w:name w:val="richfactdown-paragraph"/>
    <w:basedOn w:val="a"/>
    <w:rsid w:val="001F075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7">
    <w:name w:val="Strong"/>
    <w:basedOn w:val="a0"/>
    <w:uiPriority w:val="22"/>
    <w:qFormat/>
    <w:rsid w:val="001F075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4DCF2-1A2A-48A5-B098-6043426A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2807</Words>
  <Characters>16005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kormilicin_ve</dc:creator>
  <cp:lastModifiedBy>kormilicin_ve</cp:lastModifiedBy>
  <cp:revision>3</cp:revision>
  <cp:lastPrinted>2024-07-15T08:12:00Z</cp:lastPrinted>
  <dcterms:created xsi:type="dcterms:W3CDTF">2022-12-30T07:55:00Z</dcterms:created>
  <dcterms:modified xsi:type="dcterms:W3CDTF">2024-07-15T15:01:00Z</dcterms:modified>
</cp:coreProperties>
</file>